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EC" w:rsidRPr="002E38EC" w:rsidRDefault="002E38EC" w:rsidP="002E38EC">
      <w:pPr>
        <w:jc w:val="center"/>
        <w:rPr>
          <w:b/>
          <w:sz w:val="24"/>
          <w:szCs w:val="24"/>
        </w:rPr>
      </w:pPr>
      <w:r w:rsidRPr="002E38EC">
        <w:rPr>
          <w:b/>
          <w:sz w:val="24"/>
          <w:szCs w:val="24"/>
        </w:rPr>
        <w:t>Redesign Board Workshop 15.8.17</w:t>
      </w:r>
    </w:p>
    <w:p w:rsidR="002E38EC" w:rsidRDefault="002E38EC" w:rsidP="002E38EC">
      <w:pPr>
        <w:jc w:val="center"/>
        <w:rPr>
          <w:b/>
          <w:sz w:val="24"/>
          <w:szCs w:val="24"/>
        </w:rPr>
      </w:pPr>
      <w:r w:rsidRPr="002E38EC">
        <w:rPr>
          <w:b/>
          <w:sz w:val="24"/>
          <w:szCs w:val="24"/>
        </w:rPr>
        <w:t>New reviews proposed</w:t>
      </w:r>
    </w:p>
    <w:p w:rsidR="00283F79" w:rsidRDefault="00283F79" w:rsidP="00283F79">
      <w:pPr>
        <w:spacing w:after="0"/>
        <w:rPr>
          <w:b/>
          <w:sz w:val="24"/>
          <w:szCs w:val="24"/>
        </w:rPr>
      </w:pPr>
      <w:r>
        <w:rPr>
          <w:b/>
          <w:sz w:val="24"/>
          <w:szCs w:val="24"/>
        </w:rPr>
        <w:t>Reviews considered or suggested at the Board Workshop on 27.6.17</w:t>
      </w:r>
    </w:p>
    <w:p w:rsidR="00327CD1" w:rsidRDefault="00327CD1" w:rsidP="00283F79">
      <w:pPr>
        <w:spacing w:after="0"/>
        <w:rPr>
          <w:sz w:val="24"/>
          <w:szCs w:val="24"/>
        </w:rPr>
      </w:pPr>
      <w:r>
        <w:rPr>
          <w:sz w:val="24"/>
          <w:szCs w:val="24"/>
        </w:rPr>
        <w:t>At the Board Workshop in June 2017 Members reviewed the outstanding areas identified previously for peer review.  They agreed to proceed with 2, find out more about 2 before proceeding and not to proceed at this time with 5 (because other approaches to review were in place or needed or because the time was not right for review).</w:t>
      </w:r>
    </w:p>
    <w:p w:rsidR="00327CD1" w:rsidRPr="00327CD1" w:rsidRDefault="00327CD1" w:rsidP="00327CD1">
      <w:pPr>
        <w:rPr>
          <w:sz w:val="24"/>
          <w:szCs w:val="24"/>
        </w:rPr>
      </w:pPr>
      <w:r>
        <w:rPr>
          <w:sz w:val="24"/>
          <w:szCs w:val="24"/>
        </w:rPr>
        <w:t xml:space="preserve">Further information is now available for the 2 areas Members wanted to consider before proceeding.  This is detailed below along with recommendations on how to proceed. </w:t>
      </w:r>
    </w:p>
    <w:p w:rsidR="00327CD1" w:rsidRDefault="00327CD1" w:rsidP="004D09D7">
      <w:pPr>
        <w:pStyle w:val="ListParagraph"/>
        <w:numPr>
          <w:ilvl w:val="0"/>
          <w:numId w:val="3"/>
        </w:numPr>
        <w:spacing w:after="0"/>
        <w:rPr>
          <w:rFonts w:cstheme="minorHAnsi"/>
          <w:sz w:val="24"/>
          <w:szCs w:val="24"/>
        </w:rPr>
      </w:pPr>
      <w:r w:rsidRPr="004D09D7">
        <w:rPr>
          <w:rFonts w:cstheme="minorHAnsi"/>
          <w:b/>
          <w:sz w:val="24"/>
          <w:szCs w:val="24"/>
        </w:rPr>
        <w:t>Procured legal services</w:t>
      </w:r>
      <w:r w:rsidR="004D09D7">
        <w:rPr>
          <w:rFonts w:cstheme="minorHAnsi"/>
          <w:sz w:val="24"/>
          <w:szCs w:val="24"/>
        </w:rPr>
        <w:t xml:space="preserve"> – in discussion with the Head of Service (</w:t>
      </w:r>
      <w:proofErr w:type="spellStart"/>
      <w:r w:rsidR="004D09D7">
        <w:rPr>
          <w:rFonts w:cstheme="minorHAnsi"/>
          <w:sz w:val="24"/>
          <w:szCs w:val="24"/>
        </w:rPr>
        <w:t>HoS</w:t>
      </w:r>
      <w:proofErr w:type="spellEnd"/>
      <w:r w:rsidR="004D09D7">
        <w:rPr>
          <w:rFonts w:cstheme="minorHAnsi"/>
          <w:sz w:val="24"/>
          <w:szCs w:val="24"/>
        </w:rPr>
        <w:t xml:space="preserve">), it is confirmed that in 2016/17 we procured a range of legal services at a cost of £1.78m.  He has identified up to £0.5m of that work which could be undertaken in-house and he believes provided at less cost if the in-house team’s capacity could be increased.  To explore this and other potential opportunities it is proposed that </w:t>
      </w:r>
      <w:r w:rsidR="004D09D7" w:rsidRPr="004D09D7">
        <w:rPr>
          <w:rFonts w:cstheme="minorHAnsi"/>
          <w:b/>
          <w:sz w:val="24"/>
          <w:szCs w:val="24"/>
        </w:rPr>
        <w:t>this review proceeds as a peer review</w:t>
      </w:r>
      <w:r w:rsidR="004D09D7">
        <w:rPr>
          <w:rFonts w:cstheme="minorHAnsi"/>
          <w:sz w:val="24"/>
          <w:szCs w:val="24"/>
        </w:rPr>
        <w:t xml:space="preserve"> with a team appointed with Members and Trade Union representatives attached. </w:t>
      </w:r>
    </w:p>
    <w:p w:rsidR="004D09D7" w:rsidRDefault="004D09D7" w:rsidP="004D09D7">
      <w:pPr>
        <w:pStyle w:val="ListParagraph"/>
        <w:spacing w:after="0"/>
        <w:rPr>
          <w:rFonts w:cstheme="minorHAnsi"/>
          <w:sz w:val="24"/>
          <w:szCs w:val="24"/>
        </w:rPr>
      </w:pPr>
    </w:p>
    <w:p w:rsidR="00327CD1" w:rsidRPr="004D09D7" w:rsidRDefault="004D09D7" w:rsidP="004D09D7">
      <w:pPr>
        <w:pStyle w:val="ListParagraph"/>
        <w:numPr>
          <w:ilvl w:val="0"/>
          <w:numId w:val="3"/>
        </w:numPr>
        <w:spacing w:after="0"/>
        <w:rPr>
          <w:rFonts w:cstheme="minorHAnsi"/>
          <w:sz w:val="24"/>
          <w:szCs w:val="24"/>
        </w:rPr>
      </w:pPr>
      <w:r>
        <w:rPr>
          <w:rFonts w:cstheme="minorHAnsi"/>
          <w:b/>
          <w:sz w:val="24"/>
          <w:szCs w:val="24"/>
        </w:rPr>
        <w:t xml:space="preserve">Regulated property maintenance </w:t>
      </w:r>
      <w:r w:rsidR="00283F79">
        <w:rPr>
          <w:rFonts w:cstheme="minorHAnsi"/>
          <w:sz w:val="24"/>
          <w:szCs w:val="24"/>
        </w:rPr>
        <w:t>–</w:t>
      </w:r>
      <w:r w:rsidR="00327CD1" w:rsidRPr="004D09D7">
        <w:rPr>
          <w:rFonts w:cstheme="minorHAnsi"/>
          <w:sz w:val="24"/>
          <w:szCs w:val="24"/>
        </w:rPr>
        <w:t xml:space="preserve"> </w:t>
      </w:r>
      <w:r w:rsidR="00283F79">
        <w:rPr>
          <w:rFonts w:cstheme="minorHAnsi"/>
          <w:sz w:val="24"/>
          <w:szCs w:val="24"/>
        </w:rPr>
        <w:t xml:space="preserve">discussions are underway on potential re-structuring of the property function within the Council.  These may feature in the report to Council in September 2017.  It is proposed that </w:t>
      </w:r>
      <w:r w:rsidR="00283F79" w:rsidRPr="00283F79">
        <w:rPr>
          <w:rFonts w:cstheme="minorHAnsi"/>
          <w:b/>
          <w:sz w:val="24"/>
          <w:szCs w:val="24"/>
        </w:rPr>
        <w:t>peer review consideration is deferred</w:t>
      </w:r>
      <w:r w:rsidR="00283F79">
        <w:rPr>
          <w:rFonts w:cstheme="minorHAnsi"/>
          <w:sz w:val="24"/>
          <w:szCs w:val="24"/>
        </w:rPr>
        <w:t xml:space="preserve"> until there is clarity on structure change and any review activity that may be instigated by that.</w:t>
      </w:r>
      <w:r w:rsidR="00327CD1" w:rsidRPr="004D09D7">
        <w:rPr>
          <w:rFonts w:cstheme="minorHAnsi"/>
          <w:sz w:val="24"/>
          <w:szCs w:val="24"/>
        </w:rPr>
        <w:t xml:space="preserve"> </w:t>
      </w:r>
    </w:p>
    <w:p w:rsidR="00327CD1" w:rsidRDefault="00327CD1" w:rsidP="00327CD1">
      <w:pPr>
        <w:rPr>
          <w:b/>
          <w:sz w:val="24"/>
          <w:szCs w:val="24"/>
        </w:rPr>
      </w:pPr>
    </w:p>
    <w:p w:rsidR="00283F79" w:rsidRDefault="00283F79" w:rsidP="00283F79">
      <w:pPr>
        <w:spacing w:after="0"/>
        <w:rPr>
          <w:b/>
          <w:sz w:val="24"/>
          <w:szCs w:val="24"/>
        </w:rPr>
      </w:pPr>
      <w:r>
        <w:rPr>
          <w:b/>
          <w:sz w:val="24"/>
          <w:szCs w:val="24"/>
        </w:rPr>
        <w:t>Other areas identified by Members for review</w:t>
      </w:r>
    </w:p>
    <w:p w:rsidR="00283F79" w:rsidRDefault="00283F79" w:rsidP="00283F79">
      <w:pPr>
        <w:spacing w:after="0"/>
        <w:rPr>
          <w:b/>
          <w:sz w:val="24"/>
          <w:szCs w:val="24"/>
        </w:rPr>
      </w:pPr>
      <w:r>
        <w:rPr>
          <w:sz w:val="24"/>
          <w:szCs w:val="24"/>
        </w:rPr>
        <w:t>Members also identified other areas they felt needed some form of review.  These are listed below along with proposals for how to proceed.</w:t>
      </w:r>
      <w:r>
        <w:rPr>
          <w:b/>
          <w:sz w:val="24"/>
          <w:szCs w:val="24"/>
        </w:rPr>
        <w:t xml:space="preserve">  </w:t>
      </w:r>
    </w:p>
    <w:p w:rsidR="00F84799" w:rsidRPr="00272CF4" w:rsidRDefault="002E38EC" w:rsidP="00283F79">
      <w:pPr>
        <w:pStyle w:val="ListParagraph"/>
        <w:numPr>
          <w:ilvl w:val="0"/>
          <w:numId w:val="3"/>
        </w:numPr>
        <w:jc w:val="both"/>
        <w:rPr>
          <w:sz w:val="24"/>
          <w:szCs w:val="24"/>
        </w:rPr>
      </w:pPr>
      <w:r w:rsidRPr="00F84799">
        <w:rPr>
          <w:b/>
          <w:sz w:val="24"/>
          <w:szCs w:val="24"/>
        </w:rPr>
        <w:t>Tourism potential</w:t>
      </w:r>
      <w:r w:rsidR="00283F79" w:rsidRPr="00F84799">
        <w:rPr>
          <w:b/>
          <w:sz w:val="24"/>
          <w:szCs w:val="24"/>
        </w:rPr>
        <w:t xml:space="preserve"> </w:t>
      </w:r>
      <w:r w:rsidR="00F84799" w:rsidRPr="00F84799">
        <w:rPr>
          <w:sz w:val="24"/>
          <w:szCs w:val="24"/>
        </w:rPr>
        <w:t>–</w:t>
      </w:r>
      <w:r w:rsidR="00283F79" w:rsidRPr="00F84799">
        <w:rPr>
          <w:sz w:val="24"/>
          <w:szCs w:val="24"/>
        </w:rPr>
        <w:t xml:space="preserve"> </w:t>
      </w:r>
      <w:r w:rsidR="00F84799" w:rsidRPr="00F84799">
        <w:rPr>
          <w:sz w:val="24"/>
          <w:szCs w:val="24"/>
        </w:rPr>
        <w:t xml:space="preserve">given the </w:t>
      </w:r>
      <w:r w:rsidR="00014F6E">
        <w:rPr>
          <w:sz w:val="24"/>
          <w:szCs w:val="24"/>
        </w:rPr>
        <w:t xml:space="preserve">tourism </w:t>
      </w:r>
      <w:r w:rsidR="00F84799" w:rsidRPr="00F84799">
        <w:rPr>
          <w:sz w:val="24"/>
          <w:szCs w:val="24"/>
        </w:rPr>
        <w:t>role of other bodies</w:t>
      </w:r>
      <w:r w:rsidR="00014F6E">
        <w:rPr>
          <w:sz w:val="24"/>
          <w:szCs w:val="24"/>
        </w:rPr>
        <w:t xml:space="preserve"> and the Highland Tourism Partnership </w:t>
      </w:r>
      <w:r w:rsidR="00F84799">
        <w:rPr>
          <w:sz w:val="24"/>
          <w:szCs w:val="24"/>
        </w:rPr>
        <w:t xml:space="preserve">a review of the Council’s function </w:t>
      </w:r>
      <w:r w:rsidR="00014F6E">
        <w:rPr>
          <w:sz w:val="24"/>
          <w:szCs w:val="24"/>
        </w:rPr>
        <w:t xml:space="preserve">alone </w:t>
      </w:r>
      <w:r w:rsidR="00F84799" w:rsidRPr="00F84799">
        <w:rPr>
          <w:sz w:val="24"/>
          <w:szCs w:val="24"/>
        </w:rPr>
        <w:t xml:space="preserve">is likely to </w:t>
      </w:r>
      <w:r w:rsidR="00F84799">
        <w:rPr>
          <w:sz w:val="24"/>
          <w:szCs w:val="24"/>
        </w:rPr>
        <w:t xml:space="preserve">be too narrow and </w:t>
      </w:r>
      <w:r w:rsidR="00F84799" w:rsidRPr="00F84799">
        <w:rPr>
          <w:sz w:val="24"/>
          <w:szCs w:val="24"/>
        </w:rPr>
        <w:t>a partnership approach</w:t>
      </w:r>
      <w:r w:rsidR="00F84799">
        <w:rPr>
          <w:sz w:val="24"/>
          <w:szCs w:val="24"/>
        </w:rPr>
        <w:t xml:space="preserve"> seems more appropriate</w:t>
      </w:r>
      <w:r w:rsidR="00F84799" w:rsidRPr="00F84799">
        <w:rPr>
          <w:sz w:val="24"/>
          <w:szCs w:val="24"/>
        </w:rPr>
        <w:t>.  The Commercial Board may also have an interest e.g. Cllr Henderson has suggested</w:t>
      </w:r>
      <w:r w:rsidR="00F84799">
        <w:rPr>
          <w:sz w:val="24"/>
          <w:szCs w:val="24"/>
        </w:rPr>
        <w:t xml:space="preserve"> that the Council’s Service Point Network could offer a booking service for tourists for a fee</w:t>
      </w:r>
      <w:r w:rsidR="00F84799" w:rsidRPr="00F84799">
        <w:rPr>
          <w:color w:val="1F497D"/>
        </w:rPr>
        <w:t>.</w:t>
      </w:r>
      <w:r w:rsidR="00F84799">
        <w:rPr>
          <w:color w:val="1F497D"/>
        </w:rPr>
        <w:t xml:space="preserve">  </w:t>
      </w:r>
      <w:r w:rsidR="00F84799" w:rsidRPr="00F84799">
        <w:rPr>
          <w:sz w:val="24"/>
          <w:szCs w:val="24"/>
        </w:rPr>
        <w:t xml:space="preserve">It is proposed that </w:t>
      </w:r>
      <w:r w:rsidR="00F84799" w:rsidRPr="00F84799">
        <w:rPr>
          <w:b/>
          <w:sz w:val="24"/>
          <w:szCs w:val="24"/>
        </w:rPr>
        <w:t>instead of a peer review</w:t>
      </w:r>
      <w:r w:rsidR="00F84799" w:rsidRPr="00F84799">
        <w:rPr>
          <w:sz w:val="24"/>
          <w:szCs w:val="24"/>
        </w:rPr>
        <w:t xml:space="preserve"> that the scope for the Council in developing further tourism potential is </w:t>
      </w:r>
      <w:r w:rsidR="00014F6E">
        <w:rPr>
          <w:sz w:val="24"/>
          <w:szCs w:val="24"/>
        </w:rPr>
        <w:t xml:space="preserve">initially </w:t>
      </w:r>
      <w:r w:rsidR="00F84799" w:rsidRPr="00F84799">
        <w:rPr>
          <w:b/>
          <w:sz w:val="24"/>
          <w:szCs w:val="24"/>
        </w:rPr>
        <w:t>referred to the Place</w:t>
      </w:r>
      <w:r w:rsidR="00014F6E">
        <w:rPr>
          <w:b/>
          <w:sz w:val="24"/>
          <w:szCs w:val="24"/>
        </w:rPr>
        <w:t>s</w:t>
      </w:r>
      <w:r w:rsidR="00F84799" w:rsidRPr="00F84799">
        <w:rPr>
          <w:b/>
          <w:sz w:val="24"/>
          <w:szCs w:val="24"/>
        </w:rPr>
        <w:t xml:space="preserve"> Committee Policy Development Group</w:t>
      </w:r>
      <w:r w:rsidR="00F84799" w:rsidRPr="00F84799">
        <w:rPr>
          <w:sz w:val="24"/>
          <w:szCs w:val="24"/>
        </w:rPr>
        <w:t xml:space="preserve"> which </w:t>
      </w:r>
      <w:r w:rsidR="00D24116">
        <w:rPr>
          <w:sz w:val="24"/>
          <w:szCs w:val="24"/>
        </w:rPr>
        <w:t>would</w:t>
      </w:r>
      <w:r w:rsidR="00F84799" w:rsidRPr="00F84799">
        <w:rPr>
          <w:sz w:val="24"/>
          <w:szCs w:val="24"/>
        </w:rPr>
        <w:t xml:space="preserve"> </w:t>
      </w:r>
      <w:r w:rsidR="00D24116">
        <w:rPr>
          <w:sz w:val="24"/>
          <w:szCs w:val="24"/>
        </w:rPr>
        <w:t>enable</w:t>
      </w:r>
      <w:r w:rsidR="00F84799" w:rsidRPr="00F84799">
        <w:rPr>
          <w:sz w:val="24"/>
          <w:szCs w:val="24"/>
        </w:rPr>
        <w:t xml:space="preserve"> partners</w:t>
      </w:r>
      <w:r w:rsidR="00D24116">
        <w:rPr>
          <w:sz w:val="24"/>
          <w:szCs w:val="24"/>
        </w:rPr>
        <w:t xml:space="preserve"> to contribute</w:t>
      </w:r>
      <w:r w:rsidR="00F84799" w:rsidRPr="00F84799">
        <w:rPr>
          <w:sz w:val="24"/>
          <w:szCs w:val="24"/>
        </w:rPr>
        <w:t>.</w:t>
      </w:r>
      <w:r w:rsidR="00F84799" w:rsidRPr="00F84799">
        <w:t xml:space="preserve">  </w:t>
      </w:r>
    </w:p>
    <w:p w:rsidR="00272CF4" w:rsidRPr="00F84799" w:rsidRDefault="00272CF4" w:rsidP="00272CF4">
      <w:pPr>
        <w:pStyle w:val="ListParagraph"/>
        <w:jc w:val="both"/>
        <w:rPr>
          <w:sz w:val="24"/>
          <w:szCs w:val="24"/>
        </w:rPr>
      </w:pPr>
    </w:p>
    <w:p w:rsidR="00272CF4" w:rsidRDefault="00F84799" w:rsidP="00272CF4">
      <w:pPr>
        <w:pStyle w:val="ListParagraph"/>
        <w:numPr>
          <w:ilvl w:val="0"/>
          <w:numId w:val="3"/>
        </w:numPr>
        <w:spacing w:after="0"/>
        <w:rPr>
          <w:rFonts w:cstheme="minorHAnsi"/>
          <w:sz w:val="24"/>
          <w:szCs w:val="24"/>
        </w:rPr>
      </w:pPr>
      <w:r w:rsidRPr="00F84799">
        <w:rPr>
          <w:color w:val="1F497D"/>
        </w:rPr>
        <w:t xml:space="preserve"> </w:t>
      </w:r>
      <w:r w:rsidR="002E38EC" w:rsidRPr="008A5CFB">
        <w:rPr>
          <w:b/>
          <w:sz w:val="24"/>
          <w:szCs w:val="24"/>
        </w:rPr>
        <w:t>Car parking</w:t>
      </w:r>
      <w:r w:rsidR="002E38EC" w:rsidRPr="00F84799">
        <w:rPr>
          <w:sz w:val="24"/>
          <w:szCs w:val="24"/>
        </w:rPr>
        <w:t xml:space="preserve"> – work </w:t>
      </w:r>
      <w:r w:rsidR="008A5CFB">
        <w:rPr>
          <w:sz w:val="24"/>
          <w:szCs w:val="24"/>
        </w:rPr>
        <w:t xml:space="preserve">was </w:t>
      </w:r>
      <w:r w:rsidR="002E38EC" w:rsidRPr="00F84799">
        <w:rPr>
          <w:sz w:val="24"/>
          <w:szCs w:val="24"/>
        </w:rPr>
        <w:t xml:space="preserve">done last year to quantify </w:t>
      </w:r>
      <w:r w:rsidR="008A5CFB">
        <w:rPr>
          <w:sz w:val="24"/>
          <w:szCs w:val="24"/>
        </w:rPr>
        <w:t>potential income from new and increased parking charges.  This could benefit from a peer review process which would also involve Members and, following the discussion at Council in June, to consider how s</w:t>
      </w:r>
      <w:r w:rsidR="00D24116">
        <w:rPr>
          <w:sz w:val="24"/>
          <w:szCs w:val="24"/>
        </w:rPr>
        <w:t>ome of this</w:t>
      </w:r>
      <w:r w:rsidR="008A5CFB">
        <w:rPr>
          <w:sz w:val="24"/>
          <w:szCs w:val="24"/>
        </w:rPr>
        <w:t xml:space="preserve"> income could be re-invested locally to support other </w:t>
      </w:r>
      <w:r w:rsidR="008A5CFB">
        <w:rPr>
          <w:sz w:val="24"/>
          <w:szCs w:val="24"/>
        </w:rPr>
        <w:lastRenderedPageBreak/>
        <w:t>services</w:t>
      </w:r>
      <w:r w:rsidR="00272CF4">
        <w:rPr>
          <w:sz w:val="24"/>
          <w:szCs w:val="24"/>
        </w:rPr>
        <w:t xml:space="preserve"> and as part of the work to be done on developing </w:t>
      </w:r>
      <w:r w:rsidR="002E38EC" w:rsidRPr="00F84799">
        <w:rPr>
          <w:sz w:val="24"/>
          <w:szCs w:val="24"/>
        </w:rPr>
        <w:t>community budgets</w:t>
      </w:r>
      <w:r w:rsidR="00272CF4">
        <w:rPr>
          <w:sz w:val="24"/>
          <w:szCs w:val="24"/>
        </w:rPr>
        <w:t>. I</w:t>
      </w:r>
      <w:r w:rsidR="00272CF4">
        <w:rPr>
          <w:rFonts w:cstheme="minorHAnsi"/>
          <w:sz w:val="24"/>
          <w:szCs w:val="24"/>
        </w:rPr>
        <w:t xml:space="preserve">t is proposed that </w:t>
      </w:r>
      <w:r w:rsidR="00272CF4" w:rsidRPr="004D09D7">
        <w:rPr>
          <w:rFonts w:cstheme="minorHAnsi"/>
          <w:b/>
          <w:sz w:val="24"/>
          <w:szCs w:val="24"/>
        </w:rPr>
        <w:t>this review proceeds as a peer review</w:t>
      </w:r>
      <w:r w:rsidR="00272CF4">
        <w:rPr>
          <w:rFonts w:cstheme="minorHAnsi"/>
          <w:sz w:val="24"/>
          <w:szCs w:val="24"/>
        </w:rPr>
        <w:t xml:space="preserve"> with a team appointed with Members and Trade Union representatives attached. </w:t>
      </w:r>
    </w:p>
    <w:p w:rsidR="00272CF4" w:rsidRPr="00272CF4" w:rsidRDefault="00272CF4" w:rsidP="00272CF4">
      <w:pPr>
        <w:pStyle w:val="ListParagraph"/>
        <w:rPr>
          <w:rFonts w:cstheme="minorHAnsi"/>
          <w:sz w:val="24"/>
          <w:szCs w:val="24"/>
        </w:rPr>
      </w:pPr>
    </w:p>
    <w:p w:rsidR="002E38EC" w:rsidRDefault="002E38EC" w:rsidP="00272CF4">
      <w:pPr>
        <w:pStyle w:val="ListParagraph"/>
        <w:numPr>
          <w:ilvl w:val="0"/>
          <w:numId w:val="3"/>
        </w:numPr>
        <w:jc w:val="both"/>
        <w:rPr>
          <w:sz w:val="24"/>
          <w:szCs w:val="24"/>
        </w:rPr>
      </w:pPr>
      <w:r w:rsidRPr="00D90AB1">
        <w:rPr>
          <w:b/>
          <w:sz w:val="24"/>
          <w:szCs w:val="24"/>
        </w:rPr>
        <w:t>New build programme and how we build</w:t>
      </w:r>
      <w:r w:rsidRPr="00272CF4">
        <w:rPr>
          <w:sz w:val="24"/>
          <w:szCs w:val="24"/>
        </w:rPr>
        <w:t xml:space="preserve"> – </w:t>
      </w:r>
      <w:r w:rsidR="00D90AB1" w:rsidRPr="00434267">
        <w:rPr>
          <w:b/>
          <w:sz w:val="24"/>
          <w:szCs w:val="24"/>
        </w:rPr>
        <w:t>before considering a peer review</w:t>
      </w:r>
      <w:r w:rsidR="00D90AB1">
        <w:rPr>
          <w:sz w:val="24"/>
          <w:szCs w:val="24"/>
        </w:rPr>
        <w:t xml:space="preserve"> it is proposed that the </w:t>
      </w:r>
      <w:r w:rsidR="00D24116">
        <w:rPr>
          <w:sz w:val="24"/>
          <w:szCs w:val="24"/>
        </w:rPr>
        <w:t>Chair of the Redesign Board</w:t>
      </w:r>
      <w:r w:rsidRPr="00272CF4">
        <w:rPr>
          <w:sz w:val="24"/>
          <w:szCs w:val="24"/>
        </w:rPr>
        <w:t xml:space="preserve"> </w:t>
      </w:r>
      <w:r w:rsidR="00D90AB1" w:rsidRPr="00434267">
        <w:rPr>
          <w:b/>
          <w:sz w:val="24"/>
          <w:szCs w:val="24"/>
        </w:rPr>
        <w:t xml:space="preserve">discusses </w:t>
      </w:r>
      <w:r w:rsidR="00434267" w:rsidRPr="00434267">
        <w:rPr>
          <w:b/>
          <w:sz w:val="24"/>
          <w:szCs w:val="24"/>
        </w:rPr>
        <w:t>the i</w:t>
      </w:r>
      <w:r w:rsidR="00D90AB1" w:rsidRPr="00434267">
        <w:rPr>
          <w:b/>
          <w:sz w:val="24"/>
          <w:szCs w:val="24"/>
        </w:rPr>
        <w:t>ssues and ideas</w:t>
      </w:r>
      <w:r w:rsidR="00D90AB1">
        <w:rPr>
          <w:sz w:val="24"/>
          <w:szCs w:val="24"/>
        </w:rPr>
        <w:t xml:space="preserve"> </w:t>
      </w:r>
      <w:r w:rsidR="00434267">
        <w:rPr>
          <w:sz w:val="24"/>
          <w:szCs w:val="24"/>
        </w:rPr>
        <w:t>raised with</w:t>
      </w:r>
      <w:r w:rsidR="00D90AB1">
        <w:rPr>
          <w:sz w:val="24"/>
          <w:szCs w:val="24"/>
        </w:rPr>
        <w:t xml:space="preserve"> Cllr </w:t>
      </w:r>
      <w:r w:rsidRPr="00272CF4">
        <w:rPr>
          <w:sz w:val="24"/>
          <w:szCs w:val="24"/>
        </w:rPr>
        <w:t>Maxine</w:t>
      </w:r>
      <w:r w:rsidR="00D90AB1">
        <w:rPr>
          <w:sz w:val="24"/>
          <w:szCs w:val="24"/>
        </w:rPr>
        <w:t xml:space="preserve"> Smith and involve relevant staff</w:t>
      </w:r>
      <w:r w:rsidRPr="00272CF4">
        <w:rPr>
          <w:sz w:val="24"/>
          <w:szCs w:val="24"/>
        </w:rPr>
        <w:t xml:space="preserve"> </w:t>
      </w:r>
      <w:r w:rsidR="00D90AB1">
        <w:rPr>
          <w:sz w:val="24"/>
          <w:szCs w:val="24"/>
        </w:rPr>
        <w:t>(e.g. Head of Development and Regeneration)</w:t>
      </w:r>
      <w:r w:rsidR="00434267">
        <w:rPr>
          <w:sz w:val="24"/>
          <w:szCs w:val="24"/>
        </w:rPr>
        <w:t>.  This may help identify what kind of review activity is best.</w:t>
      </w:r>
    </w:p>
    <w:p w:rsidR="00434267" w:rsidRPr="00434267" w:rsidRDefault="00434267" w:rsidP="00434267">
      <w:pPr>
        <w:pStyle w:val="ListParagraph"/>
        <w:rPr>
          <w:sz w:val="24"/>
          <w:szCs w:val="24"/>
        </w:rPr>
      </w:pPr>
    </w:p>
    <w:p w:rsidR="002E38EC" w:rsidRDefault="002E38EC" w:rsidP="00434267">
      <w:pPr>
        <w:pStyle w:val="ListParagraph"/>
        <w:numPr>
          <w:ilvl w:val="0"/>
          <w:numId w:val="3"/>
        </w:numPr>
        <w:jc w:val="both"/>
        <w:rPr>
          <w:sz w:val="24"/>
          <w:szCs w:val="24"/>
        </w:rPr>
      </w:pPr>
      <w:r w:rsidRPr="00434267">
        <w:rPr>
          <w:b/>
          <w:sz w:val="24"/>
          <w:szCs w:val="24"/>
        </w:rPr>
        <w:t xml:space="preserve">Legal services </w:t>
      </w:r>
      <w:r w:rsidR="00434267">
        <w:rPr>
          <w:b/>
          <w:sz w:val="24"/>
          <w:szCs w:val="24"/>
        </w:rPr>
        <w:t>b</w:t>
      </w:r>
      <w:r w:rsidRPr="00434267">
        <w:rPr>
          <w:b/>
          <w:sz w:val="24"/>
          <w:szCs w:val="24"/>
        </w:rPr>
        <w:t>y</w:t>
      </w:r>
      <w:r w:rsidR="00434267">
        <w:rPr>
          <w:b/>
          <w:sz w:val="24"/>
          <w:szCs w:val="24"/>
        </w:rPr>
        <w:t>-</w:t>
      </w:r>
      <w:r w:rsidRPr="00434267">
        <w:rPr>
          <w:b/>
          <w:sz w:val="24"/>
          <w:szCs w:val="24"/>
        </w:rPr>
        <w:t>laws and traffic orders</w:t>
      </w:r>
      <w:r w:rsidRPr="00434267">
        <w:rPr>
          <w:sz w:val="24"/>
          <w:szCs w:val="24"/>
        </w:rPr>
        <w:t xml:space="preserve"> – </w:t>
      </w:r>
      <w:r w:rsidR="00434267" w:rsidRPr="00434267">
        <w:rPr>
          <w:b/>
          <w:sz w:val="24"/>
          <w:szCs w:val="24"/>
        </w:rPr>
        <w:t>before considering a peer review</w:t>
      </w:r>
      <w:r w:rsidR="00434267">
        <w:rPr>
          <w:sz w:val="24"/>
          <w:szCs w:val="24"/>
        </w:rPr>
        <w:t xml:space="preserve"> is it proposed that there is </w:t>
      </w:r>
      <w:r w:rsidR="00434267" w:rsidRPr="00434267">
        <w:rPr>
          <w:b/>
          <w:sz w:val="24"/>
          <w:szCs w:val="24"/>
        </w:rPr>
        <w:t>further discussion</w:t>
      </w:r>
      <w:r w:rsidR="00434267">
        <w:rPr>
          <w:sz w:val="24"/>
          <w:szCs w:val="24"/>
        </w:rPr>
        <w:t xml:space="preserve"> with Cllr MacLean </w:t>
      </w:r>
      <w:r w:rsidR="009104C2">
        <w:rPr>
          <w:sz w:val="24"/>
          <w:szCs w:val="24"/>
        </w:rPr>
        <w:t xml:space="preserve">and the Head of Policy and Reform </w:t>
      </w:r>
      <w:r w:rsidR="00434267">
        <w:rPr>
          <w:sz w:val="24"/>
          <w:szCs w:val="24"/>
        </w:rPr>
        <w:t xml:space="preserve">to understand the issues she raised.  It </w:t>
      </w:r>
      <w:r w:rsidRPr="00434267">
        <w:rPr>
          <w:sz w:val="24"/>
          <w:szCs w:val="24"/>
        </w:rPr>
        <w:t>may</w:t>
      </w:r>
      <w:r w:rsidR="00434267">
        <w:rPr>
          <w:sz w:val="24"/>
          <w:szCs w:val="24"/>
        </w:rPr>
        <w:t xml:space="preserve"> </w:t>
      </w:r>
      <w:r w:rsidRPr="00434267">
        <w:rPr>
          <w:sz w:val="24"/>
          <w:szCs w:val="24"/>
        </w:rPr>
        <w:t xml:space="preserve">be </w:t>
      </w:r>
      <w:r w:rsidR="00434267">
        <w:rPr>
          <w:sz w:val="24"/>
          <w:szCs w:val="24"/>
        </w:rPr>
        <w:t xml:space="preserve">that a </w:t>
      </w:r>
      <w:r w:rsidRPr="00434267">
        <w:rPr>
          <w:sz w:val="24"/>
          <w:szCs w:val="24"/>
        </w:rPr>
        <w:t xml:space="preserve">Lean review </w:t>
      </w:r>
      <w:r w:rsidR="00434267">
        <w:rPr>
          <w:sz w:val="24"/>
          <w:szCs w:val="24"/>
        </w:rPr>
        <w:t>would be more useful.</w:t>
      </w:r>
    </w:p>
    <w:p w:rsidR="00434267" w:rsidRPr="00434267" w:rsidRDefault="00434267" w:rsidP="00434267">
      <w:pPr>
        <w:pStyle w:val="ListParagraph"/>
        <w:rPr>
          <w:sz w:val="24"/>
          <w:szCs w:val="24"/>
        </w:rPr>
      </w:pPr>
    </w:p>
    <w:p w:rsidR="005D4912" w:rsidRDefault="002E38EC" w:rsidP="005D4912">
      <w:pPr>
        <w:pStyle w:val="ListParagraph"/>
        <w:numPr>
          <w:ilvl w:val="0"/>
          <w:numId w:val="3"/>
        </w:numPr>
        <w:jc w:val="both"/>
        <w:rPr>
          <w:sz w:val="24"/>
          <w:szCs w:val="24"/>
        </w:rPr>
      </w:pPr>
      <w:r w:rsidRPr="005D4912">
        <w:rPr>
          <w:b/>
          <w:sz w:val="24"/>
          <w:szCs w:val="24"/>
        </w:rPr>
        <w:t>Other HR functions and Sickness absence in education</w:t>
      </w:r>
      <w:r w:rsidRPr="00434267">
        <w:rPr>
          <w:sz w:val="24"/>
          <w:szCs w:val="24"/>
        </w:rPr>
        <w:t xml:space="preserve"> – </w:t>
      </w:r>
      <w:r w:rsidR="005D4912" w:rsidRPr="00434267">
        <w:rPr>
          <w:b/>
          <w:sz w:val="24"/>
          <w:szCs w:val="24"/>
        </w:rPr>
        <w:t>before considering a peer review</w:t>
      </w:r>
      <w:r w:rsidR="005D4912">
        <w:rPr>
          <w:sz w:val="24"/>
          <w:szCs w:val="24"/>
        </w:rPr>
        <w:t xml:space="preserve"> is it proposed that there is </w:t>
      </w:r>
      <w:r w:rsidR="005D4912" w:rsidRPr="00434267">
        <w:rPr>
          <w:b/>
          <w:sz w:val="24"/>
          <w:szCs w:val="24"/>
        </w:rPr>
        <w:t>further discussion</w:t>
      </w:r>
      <w:r w:rsidR="005D4912">
        <w:rPr>
          <w:sz w:val="24"/>
          <w:szCs w:val="24"/>
        </w:rPr>
        <w:t xml:space="preserve"> with Cllr Currie to understand the issues she raised and with the Head of People and Transformation</w:t>
      </w:r>
      <w:r w:rsidR="0071445F">
        <w:rPr>
          <w:sz w:val="24"/>
          <w:szCs w:val="24"/>
        </w:rPr>
        <w:t>.</w:t>
      </w:r>
      <w:r w:rsidR="005D4912">
        <w:rPr>
          <w:sz w:val="24"/>
          <w:szCs w:val="24"/>
        </w:rPr>
        <w:t xml:space="preserve">  It </w:t>
      </w:r>
      <w:r w:rsidR="005D4912" w:rsidRPr="00434267">
        <w:rPr>
          <w:sz w:val="24"/>
          <w:szCs w:val="24"/>
        </w:rPr>
        <w:t>may</w:t>
      </w:r>
      <w:r w:rsidR="005D4912">
        <w:rPr>
          <w:sz w:val="24"/>
          <w:szCs w:val="24"/>
        </w:rPr>
        <w:t xml:space="preserve"> </w:t>
      </w:r>
      <w:r w:rsidR="005D4912" w:rsidRPr="00434267">
        <w:rPr>
          <w:sz w:val="24"/>
          <w:szCs w:val="24"/>
        </w:rPr>
        <w:t xml:space="preserve">be </w:t>
      </w:r>
      <w:r w:rsidR="005D4912">
        <w:rPr>
          <w:sz w:val="24"/>
          <w:szCs w:val="24"/>
        </w:rPr>
        <w:t xml:space="preserve">that a </w:t>
      </w:r>
      <w:r w:rsidR="005D4912" w:rsidRPr="00434267">
        <w:rPr>
          <w:sz w:val="24"/>
          <w:szCs w:val="24"/>
        </w:rPr>
        <w:t xml:space="preserve">Lean review </w:t>
      </w:r>
      <w:r w:rsidR="005D4912">
        <w:rPr>
          <w:sz w:val="24"/>
          <w:szCs w:val="24"/>
        </w:rPr>
        <w:t>of a specific function would be more useful.  Cllr Caddick has already been able to speak to the Head of People and Transformation about the Lean programme and HR issues.</w:t>
      </w:r>
    </w:p>
    <w:p w:rsidR="0071445F" w:rsidRPr="0071445F" w:rsidRDefault="0071445F" w:rsidP="0071445F">
      <w:pPr>
        <w:pStyle w:val="ListParagraph"/>
        <w:rPr>
          <w:sz w:val="24"/>
          <w:szCs w:val="24"/>
        </w:rPr>
      </w:pPr>
    </w:p>
    <w:p w:rsidR="002E38EC" w:rsidRDefault="002E38EC" w:rsidP="00283F79">
      <w:pPr>
        <w:pStyle w:val="ListParagraph"/>
        <w:numPr>
          <w:ilvl w:val="0"/>
          <w:numId w:val="3"/>
        </w:numPr>
        <w:jc w:val="both"/>
        <w:rPr>
          <w:sz w:val="24"/>
          <w:szCs w:val="24"/>
        </w:rPr>
      </w:pPr>
      <w:r w:rsidRPr="0071445F">
        <w:rPr>
          <w:b/>
          <w:sz w:val="24"/>
          <w:szCs w:val="24"/>
        </w:rPr>
        <w:t>Statutory consultation around schools</w:t>
      </w:r>
      <w:r w:rsidRPr="0071445F">
        <w:rPr>
          <w:sz w:val="24"/>
          <w:szCs w:val="24"/>
        </w:rPr>
        <w:t xml:space="preserve"> – </w:t>
      </w:r>
      <w:r w:rsidR="00ED66A3">
        <w:rPr>
          <w:sz w:val="24"/>
          <w:szCs w:val="24"/>
        </w:rPr>
        <w:t xml:space="preserve">the length of time and sequence of events were raised as concerns.  </w:t>
      </w:r>
      <w:r w:rsidR="001B5D91">
        <w:rPr>
          <w:sz w:val="24"/>
          <w:szCs w:val="24"/>
        </w:rPr>
        <w:t>Issues of timescale or pace tend to</w:t>
      </w:r>
      <w:r w:rsidR="00ED66A3">
        <w:rPr>
          <w:sz w:val="24"/>
          <w:szCs w:val="24"/>
        </w:rPr>
        <w:t xml:space="preserve"> lend </w:t>
      </w:r>
      <w:r w:rsidR="001B5D91">
        <w:rPr>
          <w:sz w:val="24"/>
          <w:szCs w:val="24"/>
        </w:rPr>
        <w:t>themselves</w:t>
      </w:r>
      <w:r w:rsidR="00ED66A3">
        <w:rPr>
          <w:sz w:val="24"/>
          <w:szCs w:val="24"/>
        </w:rPr>
        <w:t xml:space="preserve"> better to Lean review</w:t>
      </w:r>
      <w:r w:rsidR="001B5D91">
        <w:rPr>
          <w:sz w:val="24"/>
          <w:szCs w:val="24"/>
        </w:rPr>
        <w:t>s</w:t>
      </w:r>
      <w:r w:rsidR="00ED66A3">
        <w:rPr>
          <w:sz w:val="24"/>
          <w:szCs w:val="24"/>
        </w:rPr>
        <w:t xml:space="preserve">, but the </w:t>
      </w:r>
      <w:r w:rsidR="001B5D91">
        <w:rPr>
          <w:sz w:val="24"/>
          <w:szCs w:val="24"/>
        </w:rPr>
        <w:t xml:space="preserve">consultation </w:t>
      </w:r>
      <w:r w:rsidR="00ED66A3">
        <w:rPr>
          <w:sz w:val="24"/>
          <w:szCs w:val="24"/>
        </w:rPr>
        <w:t xml:space="preserve">process is prescribed </w:t>
      </w:r>
      <w:r w:rsidR="00773CDF">
        <w:rPr>
          <w:sz w:val="24"/>
          <w:szCs w:val="24"/>
        </w:rPr>
        <w:t xml:space="preserve">in statute </w:t>
      </w:r>
      <w:r w:rsidR="001B5D91">
        <w:rPr>
          <w:sz w:val="24"/>
          <w:szCs w:val="24"/>
        </w:rPr>
        <w:t>with</w:t>
      </w:r>
      <w:r w:rsidR="00ED66A3">
        <w:rPr>
          <w:sz w:val="24"/>
          <w:szCs w:val="24"/>
        </w:rPr>
        <w:t xml:space="preserve"> little discretion</w:t>
      </w:r>
      <w:r w:rsidR="001B5D91">
        <w:rPr>
          <w:sz w:val="24"/>
          <w:szCs w:val="24"/>
        </w:rPr>
        <w:t xml:space="preserve"> for the Council in applying it</w:t>
      </w:r>
      <w:r w:rsidR="00ED66A3">
        <w:rPr>
          <w:sz w:val="24"/>
          <w:szCs w:val="24"/>
        </w:rPr>
        <w:t xml:space="preserve">.  </w:t>
      </w:r>
      <w:r w:rsidR="00773CDF">
        <w:rPr>
          <w:sz w:val="24"/>
          <w:szCs w:val="24"/>
        </w:rPr>
        <w:t xml:space="preserve">The only area with scope for the Council to change is around its own governance, with decisions made at Local Committee, Strategic Committee and/or Council meetings. If Members are minded this aspect could be referred to the Policy Development Group for the People Committee.  Apart from this review of Council governance, </w:t>
      </w:r>
      <w:r w:rsidR="00773CDF" w:rsidRPr="00773CDF">
        <w:rPr>
          <w:b/>
          <w:sz w:val="24"/>
          <w:szCs w:val="24"/>
        </w:rPr>
        <w:t>i</w:t>
      </w:r>
      <w:r w:rsidR="00ED66A3" w:rsidRPr="001B5D91">
        <w:rPr>
          <w:b/>
          <w:sz w:val="24"/>
          <w:szCs w:val="24"/>
        </w:rPr>
        <w:t xml:space="preserve">t is proposed </w:t>
      </w:r>
      <w:r w:rsidR="001B5D91" w:rsidRPr="001B5D91">
        <w:rPr>
          <w:b/>
          <w:sz w:val="24"/>
          <w:szCs w:val="24"/>
        </w:rPr>
        <w:t>that activity on this is not prioritised</w:t>
      </w:r>
      <w:r w:rsidR="001B5D91">
        <w:rPr>
          <w:sz w:val="24"/>
          <w:szCs w:val="24"/>
        </w:rPr>
        <w:t xml:space="preserve"> over </w:t>
      </w:r>
      <w:r w:rsidR="00773CDF">
        <w:rPr>
          <w:sz w:val="24"/>
          <w:szCs w:val="24"/>
        </w:rPr>
        <w:t xml:space="preserve">any </w:t>
      </w:r>
      <w:r w:rsidR="001B5D91">
        <w:rPr>
          <w:sz w:val="24"/>
          <w:szCs w:val="24"/>
        </w:rPr>
        <w:t>other action that may be needed as a result of the</w:t>
      </w:r>
      <w:r w:rsidR="00ED66A3">
        <w:rPr>
          <w:sz w:val="24"/>
          <w:szCs w:val="24"/>
        </w:rPr>
        <w:t xml:space="preserve"> current review of schools’ governance.</w:t>
      </w:r>
      <w:r w:rsidR="00773CDF">
        <w:rPr>
          <w:sz w:val="24"/>
          <w:szCs w:val="24"/>
        </w:rPr>
        <w:t xml:space="preserve"> </w:t>
      </w:r>
    </w:p>
    <w:p w:rsidR="005B3AA4" w:rsidRPr="005B3AA4" w:rsidRDefault="005B3AA4" w:rsidP="005B3AA4">
      <w:pPr>
        <w:pStyle w:val="ListParagraph"/>
        <w:rPr>
          <w:sz w:val="24"/>
          <w:szCs w:val="24"/>
        </w:rPr>
      </w:pPr>
    </w:p>
    <w:p w:rsidR="002E38EC" w:rsidRPr="00B50140" w:rsidRDefault="002E38EC" w:rsidP="005B3AA4">
      <w:pPr>
        <w:pStyle w:val="ListParagraph"/>
        <w:numPr>
          <w:ilvl w:val="0"/>
          <w:numId w:val="3"/>
        </w:numPr>
        <w:jc w:val="both"/>
        <w:rPr>
          <w:sz w:val="24"/>
          <w:szCs w:val="24"/>
        </w:rPr>
      </w:pPr>
      <w:r w:rsidRPr="00B50140">
        <w:rPr>
          <w:b/>
          <w:sz w:val="24"/>
          <w:szCs w:val="24"/>
        </w:rPr>
        <w:t>Links between land use and education planning</w:t>
      </w:r>
      <w:r w:rsidRPr="00B50140">
        <w:rPr>
          <w:sz w:val="24"/>
          <w:szCs w:val="24"/>
        </w:rPr>
        <w:t xml:space="preserve"> – </w:t>
      </w:r>
      <w:r w:rsidR="00B50140" w:rsidRPr="00B50140">
        <w:rPr>
          <w:sz w:val="24"/>
          <w:szCs w:val="24"/>
        </w:rPr>
        <w:t>This was subject to a</w:t>
      </w:r>
      <w:r w:rsidR="00FA4A61">
        <w:rPr>
          <w:sz w:val="24"/>
          <w:szCs w:val="24"/>
        </w:rPr>
        <w:t>n</w:t>
      </w:r>
      <w:r w:rsidR="00B50140" w:rsidRPr="00B50140">
        <w:rPr>
          <w:sz w:val="24"/>
          <w:szCs w:val="24"/>
        </w:rPr>
        <w:t xml:space="preserve"> internal </w:t>
      </w:r>
      <w:hyperlink r:id="rId6" w:history="1">
        <w:r w:rsidR="00B50140" w:rsidRPr="003D5CF5">
          <w:rPr>
            <w:rStyle w:val="Hyperlink"/>
            <w:sz w:val="24"/>
            <w:szCs w:val="24"/>
          </w:rPr>
          <w:t>audit report</w:t>
        </w:r>
      </w:hyperlink>
      <w:r w:rsidR="00B50140" w:rsidRPr="00B50140">
        <w:rPr>
          <w:sz w:val="24"/>
          <w:szCs w:val="24"/>
        </w:rPr>
        <w:t xml:space="preserve"> </w:t>
      </w:r>
      <w:r w:rsidR="00D24116">
        <w:rPr>
          <w:sz w:val="24"/>
          <w:szCs w:val="24"/>
        </w:rPr>
        <w:t xml:space="preserve">in June 2016 </w:t>
      </w:r>
      <w:r w:rsidR="00B50140" w:rsidRPr="00B50140">
        <w:rPr>
          <w:sz w:val="24"/>
          <w:szCs w:val="24"/>
        </w:rPr>
        <w:t>and an action plan is in place to improve processes.  Mem</w:t>
      </w:r>
      <w:r w:rsidR="00FA4A61">
        <w:rPr>
          <w:sz w:val="24"/>
          <w:szCs w:val="24"/>
        </w:rPr>
        <w:t xml:space="preserve">bers can contact Malcolm MacLeod (Head of Planning and Environment) </w:t>
      </w:r>
      <w:r w:rsidR="009104C2">
        <w:rPr>
          <w:sz w:val="24"/>
          <w:szCs w:val="24"/>
        </w:rPr>
        <w:t xml:space="preserve">and/or Brian Porter (Head of Resources C&amp;L) </w:t>
      </w:r>
      <w:r w:rsidR="00FA4A61">
        <w:rPr>
          <w:sz w:val="24"/>
          <w:szCs w:val="24"/>
        </w:rPr>
        <w:t xml:space="preserve">for a discussion </w:t>
      </w:r>
      <w:r w:rsidR="009104C2">
        <w:rPr>
          <w:sz w:val="24"/>
          <w:szCs w:val="24"/>
        </w:rPr>
        <w:t>on the action plan and feedback whether they feel further review activity is required. A</w:t>
      </w:r>
      <w:r w:rsidR="00FA4A61" w:rsidRPr="00FA4A61">
        <w:rPr>
          <w:b/>
          <w:sz w:val="24"/>
          <w:szCs w:val="24"/>
        </w:rPr>
        <w:t xml:space="preserve"> peer review i</w:t>
      </w:r>
      <w:r w:rsidR="009104C2">
        <w:rPr>
          <w:b/>
          <w:sz w:val="24"/>
          <w:szCs w:val="24"/>
        </w:rPr>
        <w:t>s</w:t>
      </w:r>
      <w:r w:rsidR="00FA4A61" w:rsidRPr="00FA4A61">
        <w:rPr>
          <w:b/>
          <w:sz w:val="24"/>
          <w:szCs w:val="24"/>
        </w:rPr>
        <w:t xml:space="preserve"> not proposed</w:t>
      </w:r>
      <w:r w:rsidR="009104C2">
        <w:rPr>
          <w:b/>
          <w:sz w:val="24"/>
          <w:szCs w:val="24"/>
        </w:rPr>
        <w:t xml:space="preserve"> at this time</w:t>
      </w:r>
      <w:r w:rsidR="00FA4A61">
        <w:rPr>
          <w:sz w:val="24"/>
          <w:szCs w:val="24"/>
        </w:rPr>
        <w:t>.</w:t>
      </w:r>
    </w:p>
    <w:p w:rsidR="00A624AC" w:rsidRDefault="00A624AC" w:rsidP="00283F79">
      <w:pPr>
        <w:rPr>
          <w:b/>
          <w:sz w:val="24"/>
          <w:szCs w:val="24"/>
        </w:rPr>
      </w:pPr>
    </w:p>
    <w:p w:rsidR="00A624AC" w:rsidRDefault="00A624AC" w:rsidP="00283F79">
      <w:pPr>
        <w:rPr>
          <w:b/>
          <w:sz w:val="24"/>
          <w:szCs w:val="24"/>
        </w:rPr>
      </w:pPr>
    </w:p>
    <w:p w:rsidR="00283F79" w:rsidRPr="00283F79" w:rsidRDefault="00283F79" w:rsidP="00283F79">
      <w:pPr>
        <w:rPr>
          <w:b/>
          <w:sz w:val="24"/>
          <w:szCs w:val="24"/>
        </w:rPr>
      </w:pPr>
      <w:r w:rsidRPr="00283F79">
        <w:rPr>
          <w:b/>
          <w:sz w:val="24"/>
          <w:szCs w:val="24"/>
        </w:rPr>
        <w:lastRenderedPageBreak/>
        <w:t>New review areas proposed by staff</w:t>
      </w:r>
    </w:p>
    <w:p w:rsidR="005B3AA4" w:rsidRPr="005B3AA4" w:rsidRDefault="005B3AA4" w:rsidP="005B3AA4">
      <w:pPr>
        <w:jc w:val="both"/>
        <w:rPr>
          <w:sz w:val="24"/>
          <w:szCs w:val="24"/>
        </w:rPr>
      </w:pPr>
      <w:r>
        <w:rPr>
          <w:sz w:val="24"/>
          <w:szCs w:val="24"/>
        </w:rPr>
        <w:t>Two new areas have been identified by staff for review.  They are shown below and both could proceed as peer reviews with teams, Members and Trade Union representatives identified.</w:t>
      </w:r>
    </w:p>
    <w:p w:rsidR="005B3AA4" w:rsidRPr="005C29FF" w:rsidRDefault="005B3AA4" w:rsidP="005B3AA4">
      <w:pPr>
        <w:pStyle w:val="ListParagraph"/>
        <w:numPr>
          <w:ilvl w:val="0"/>
          <w:numId w:val="3"/>
        </w:numPr>
        <w:jc w:val="both"/>
        <w:rPr>
          <w:sz w:val="24"/>
          <w:szCs w:val="24"/>
        </w:rPr>
      </w:pPr>
      <w:r w:rsidRPr="005C29FF">
        <w:rPr>
          <w:b/>
          <w:sz w:val="24"/>
          <w:szCs w:val="24"/>
        </w:rPr>
        <w:t>G</w:t>
      </w:r>
      <w:r w:rsidR="00283F79" w:rsidRPr="005C29FF">
        <w:rPr>
          <w:b/>
          <w:sz w:val="24"/>
          <w:szCs w:val="24"/>
        </w:rPr>
        <w:t>rey fleet</w:t>
      </w:r>
      <w:r w:rsidRPr="005C29FF">
        <w:rPr>
          <w:sz w:val="24"/>
          <w:szCs w:val="24"/>
        </w:rPr>
        <w:t xml:space="preserve"> – this is car use among staff and Members.  Currently around £3m per annum is spent on car hire, individual car use and pool cars. </w:t>
      </w:r>
      <w:r w:rsidR="005C29FF" w:rsidRPr="005C29FF">
        <w:rPr>
          <w:sz w:val="24"/>
          <w:szCs w:val="24"/>
        </w:rPr>
        <w:t xml:space="preserve">The Head of Performance and Resources in Community Services believes there is savings potential through alternative arrangements and staff in rural locations have expressed frustration in accessing hire cars during the local staff forums held over the winter. </w:t>
      </w:r>
      <w:r w:rsidRPr="005C29FF">
        <w:rPr>
          <w:sz w:val="24"/>
          <w:szCs w:val="24"/>
        </w:rPr>
        <w:t xml:space="preserve">There is currently no Head of Service with overall responsibility for this as line managers approve individual travel requests and travel claims, but </w:t>
      </w:r>
      <w:r w:rsidR="005C29FF" w:rsidRPr="005C29FF">
        <w:rPr>
          <w:sz w:val="24"/>
          <w:szCs w:val="24"/>
        </w:rPr>
        <w:t>teams</w:t>
      </w:r>
      <w:r w:rsidRPr="005C29FF">
        <w:rPr>
          <w:sz w:val="24"/>
          <w:szCs w:val="24"/>
        </w:rPr>
        <w:t xml:space="preserve"> involved include those working in the Finance Service (travel desk</w:t>
      </w:r>
      <w:r w:rsidR="005C29FF" w:rsidRPr="005C29FF">
        <w:rPr>
          <w:sz w:val="24"/>
          <w:szCs w:val="24"/>
        </w:rPr>
        <w:t>,</w:t>
      </w:r>
      <w:r w:rsidRPr="005C29FF">
        <w:rPr>
          <w:sz w:val="24"/>
          <w:szCs w:val="24"/>
        </w:rPr>
        <w:t xml:space="preserve"> procurement</w:t>
      </w:r>
      <w:r w:rsidR="005C29FF" w:rsidRPr="005C29FF">
        <w:rPr>
          <w:sz w:val="24"/>
          <w:szCs w:val="24"/>
        </w:rPr>
        <w:t xml:space="preserve"> and payroll</w:t>
      </w:r>
      <w:r w:rsidRPr="005C29FF">
        <w:rPr>
          <w:sz w:val="24"/>
          <w:szCs w:val="24"/>
        </w:rPr>
        <w:t xml:space="preserve">), Development and Infrastructure Service (carbon emissions </w:t>
      </w:r>
      <w:r w:rsidR="005C29FF" w:rsidRPr="005C29FF">
        <w:rPr>
          <w:sz w:val="24"/>
          <w:szCs w:val="24"/>
        </w:rPr>
        <w:t>reporting</w:t>
      </w:r>
      <w:r w:rsidRPr="005C29FF">
        <w:rPr>
          <w:sz w:val="24"/>
          <w:szCs w:val="24"/>
        </w:rPr>
        <w:t>),</w:t>
      </w:r>
      <w:r w:rsidR="005C29FF" w:rsidRPr="005C29FF">
        <w:rPr>
          <w:sz w:val="24"/>
          <w:szCs w:val="24"/>
        </w:rPr>
        <w:t xml:space="preserve"> Community Services (Fleet) and Corporate Development (HR).</w:t>
      </w:r>
      <w:r w:rsidRPr="005C29FF">
        <w:rPr>
          <w:sz w:val="24"/>
          <w:szCs w:val="24"/>
        </w:rPr>
        <w:t xml:space="preserve"> </w:t>
      </w:r>
      <w:r w:rsidR="00283F79" w:rsidRPr="005C29FF">
        <w:rPr>
          <w:sz w:val="24"/>
          <w:szCs w:val="24"/>
        </w:rPr>
        <w:t xml:space="preserve"> </w:t>
      </w:r>
      <w:r w:rsidR="00515AB7" w:rsidRPr="00515AB7">
        <w:rPr>
          <w:b/>
          <w:sz w:val="24"/>
          <w:szCs w:val="24"/>
        </w:rPr>
        <w:t>A p</w:t>
      </w:r>
      <w:r w:rsidR="005C29FF" w:rsidRPr="005C29FF">
        <w:rPr>
          <w:b/>
          <w:sz w:val="24"/>
          <w:szCs w:val="24"/>
        </w:rPr>
        <w:t>eer review is recommended</w:t>
      </w:r>
      <w:r w:rsidR="005C29FF" w:rsidRPr="005C29FF">
        <w:rPr>
          <w:sz w:val="24"/>
          <w:szCs w:val="24"/>
        </w:rPr>
        <w:t>.</w:t>
      </w:r>
    </w:p>
    <w:p w:rsidR="005C29FF" w:rsidRDefault="005C29FF" w:rsidP="005C29FF">
      <w:pPr>
        <w:pStyle w:val="ListParagraph"/>
        <w:jc w:val="both"/>
        <w:rPr>
          <w:sz w:val="24"/>
          <w:szCs w:val="24"/>
        </w:rPr>
      </w:pPr>
    </w:p>
    <w:p w:rsidR="00283F79" w:rsidRDefault="005C29FF" w:rsidP="005B3AA4">
      <w:pPr>
        <w:pStyle w:val="ListParagraph"/>
        <w:numPr>
          <w:ilvl w:val="0"/>
          <w:numId w:val="3"/>
        </w:numPr>
        <w:jc w:val="both"/>
        <w:rPr>
          <w:sz w:val="24"/>
          <w:szCs w:val="24"/>
        </w:rPr>
      </w:pPr>
      <w:r w:rsidRPr="00515AB7">
        <w:rPr>
          <w:b/>
          <w:sz w:val="24"/>
          <w:szCs w:val="24"/>
        </w:rPr>
        <w:t>I</w:t>
      </w:r>
      <w:r w:rsidR="00496C8F">
        <w:rPr>
          <w:b/>
          <w:sz w:val="24"/>
          <w:szCs w:val="24"/>
        </w:rPr>
        <w:t>n-house catering for staff</w:t>
      </w:r>
      <w:bookmarkStart w:id="0" w:name="_GoBack"/>
      <w:bookmarkEnd w:id="0"/>
      <w:r>
        <w:rPr>
          <w:sz w:val="24"/>
          <w:szCs w:val="24"/>
        </w:rPr>
        <w:t xml:space="preserve"> – concerns about cost incurred and food waste have been raised by staff in the </w:t>
      </w:r>
      <w:proofErr w:type="spellStart"/>
      <w:r>
        <w:rPr>
          <w:sz w:val="24"/>
          <w:szCs w:val="24"/>
        </w:rPr>
        <w:t>Dingwall</w:t>
      </w:r>
      <w:proofErr w:type="spellEnd"/>
      <w:r>
        <w:rPr>
          <w:sz w:val="24"/>
          <w:szCs w:val="24"/>
        </w:rPr>
        <w:t xml:space="preserve"> office following Care and Learning Service events. In 2016-17 expenditure there totalled </w:t>
      </w:r>
      <w:r w:rsidR="00515AB7">
        <w:rPr>
          <w:sz w:val="24"/>
          <w:szCs w:val="24"/>
        </w:rPr>
        <w:t xml:space="preserve">over </w:t>
      </w:r>
      <w:r>
        <w:rPr>
          <w:sz w:val="24"/>
          <w:szCs w:val="24"/>
        </w:rPr>
        <w:t>£2</w:t>
      </w:r>
      <w:r w:rsidR="00515AB7">
        <w:rPr>
          <w:sz w:val="24"/>
          <w:szCs w:val="24"/>
        </w:rPr>
        <w:t xml:space="preserve">5,000.  A wider review of catering for staff could explore alternative arrangements for </w:t>
      </w:r>
      <w:r w:rsidR="00A624AC">
        <w:rPr>
          <w:sz w:val="24"/>
          <w:szCs w:val="24"/>
        </w:rPr>
        <w:t xml:space="preserve">a </w:t>
      </w:r>
      <w:r w:rsidR="00515AB7">
        <w:rPr>
          <w:sz w:val="24"/>
          <w:szCs w:val="24"/>
        </w:rPr>
        <w:t xml:space="preserve">more sustainable </w:t>
      </w:r>
      <w:r w:rsidR="00A624AC">
        <w:rPr>
          <w:sz w:val="24"/>
          <w:szCs w:val="24"/>
        </w:rPr>
        <w:t xml:space="preserve">and affordable </w:t>
      </w:r>
      <w:r w:rsidR="00515AB7">
        <w:rPr>
          <w:sz w:val="24"/>
          <w:szCs w:val="24"/>
        </w:rPr>
        <w:t>service.</w:t>
      </w:r>
      <w:r>
        <w:rPr>
          <w:sz w:val="24"/>
          <w:szCs w:val="24"/>
        </w:rPr>
        <w:t xml:space="preserve"> </w:t>
      </w:r>
      <w:r w:rsidR="00515AB7" w:rsidRPr="00515AB7">
        <w:rPr>
          <w:b/>
          <w:sz w:val="24"/>
          <w:szCs w:val="24"/>
        </w:rPr>
        <w:t>A peer review is recommended.</w:t>
      </w:r>
    </w:p>
    <w:p w:rsidR="005B3AA4" w:rsidRPr="00515AB7" w:rsidRDefault="005B3AA4" w:rsidP="005B3AA4">
      <w:pPr>
        <w:spacing w:after="0"/>
        <w:rPr>
          <w:rFonts w:ascii="Calibri" w:hAnsi="Calibri" w:cs="Calibri"/>
          <w:b/>
          <w:sz w:val="24"/>
          <w:szCs w:val="24"/>
        </w:rPr>
      </w:pPr>
      <w:r w:rsidRPr="00515AB7">
        <w:rPr>
          <w:rFonts w:ascii="Calibri" w:hAnsi="Calibri" w:cs="Calibri"/>
          <w:b/>
          <w:sz w:val="24"/>
          <w:szCs w:val="24"/>
        </w:rPr>
        <w:t>Other suggested review areas</w:t>
      </w:r>
    </w:p>
    <w:p w:rsidR="005B3AA4" w:rsidRPr="00515AB7" w:rsidRDefault="005B3AA4" w:rsidP="005B3AA4">
      <w:pPr>
        <w:spacing w:after="0"/>
        <w:rPr>
          <w:rFonts w:cstheme="minorHAnsi"/>
          <w:sz w:val="24"/>
          <w:szCs w:val="24"/>
        </w:rPr>
      </w:pPr>
      <w:r w:rsidRPr="00515AB7">
        <w:rPr>
          <w:rFonts w:cstheme="minorHAnsi"/>
          <w:sz w:val="24"/>
          <w:szCs w:val="24"/>
        </w:rPr>
        <w:t>To develop a programme of reviews further ideas are welcome from:</w:t>
      </w:r>
    </w:p>
    <w:p w:rsidR="005B3AA4" w:rsidRPr="00515AB7" w:rsidRDefault="00F84799" w:rsidP="005B3AA4">
      <w:pPr>
        <w:pStyle w:val="ListParagraph"/>
        <w:numPr>
          <w:ilvl w:val="0"/>
          <w:numId w:val="8"/>
        </w:numPr>
        <w:spacing w:after="0"/>
        <w:rPr>
          <w:rFonts w:cstheme="minorHAnsi"/>
          <w:sz w:val="24"/>
          <w:szCs w:val="24"/>
        </w:rPr>
      </w:pPr>
      <w:r w:rsidRPr="00515AB7">
        <w:rPr>
          <w:rFonts w:cstheme="minorHAnsi"/>
          <w:sz w:val="24"/>
          <w:szCs w:val="24"/>
        </w:rPr>
        <w:t>Members</w:t>
      </w:r>
      <w:r w:rsidR="005B3AA4" w:rsidRPr="00515AB7">
        <w:rPr>
          <w:rFonts w:cstheme="minorHAnsi"/>
          <w:sz w:val="24"/>
          <w:szCs w:val="24"/>
        </w:rPr>
        <w:t>;</w:t>
      </w:r>
    </w:p>
    <w:p w:rsidR="00515AB7" w:rsidRDefault="005B3AA4" w:rsidP="005B3AA4">
      <w:pPr>
        <w:pStyle w:val="ListParagraph"/>
        <w:numPr>
          <w:ilvl w:val="0"/>
          <w:numId w:val="8"/>
        </w:numPr>
        <w:spacing w:after="0"/>
        <w:rPr>
          <w:rFonts w:cstheme="minorHAnsi"/>
          <w:sz w:val="24"/>
          <w:szCs w:val="24"/>
        </w:rPr>
      </w:pPr>
      <w:r w:rsidRPr="00515AB7">
        <w:rPr>
          <w:rFonts w:cstheme="minorHAnsi"/>
          <w:sz w:val="24"/>
          <w:szCs w:val="24"/>
        </w:rPr>
        <w:t>Trade Union representatives</w:t>
      </w:r>
      <w:r w:rsidR="00515AB7">
        <w:rPr>
          <w:rFonts w:cstheme="minorHAnsi"/>
          <w:sz w:val="24"/>
          <w:szCs w:val="24"/>
        </w:rPr>
        <w:t>;</w:t>
      </w:r>
    </w:p>
    <w:p w:rsidR="00515AB7" w:rsidRDefault="005B3AA4" w:rsidP="005B3AA4">
      <w:pPr>
        <w:pStyle w:val="ListParagraph"/>
        <w:numPr>
          <w:ilvl w:val="0"/>
          <w:numId w:val="8"/>
        </w:numPr>
        <w:spacing w:after="0"/>
        <w:rPr>
          <w:rFonts w:cstheme="minorHAnsi"/>
          <w:sz w:val="24"/>
          <w:szCs w:val="24"/>
        </w:rPr>
      </w:pPr>
      <w:r w:rsidRPr="00515AB7">
        <w:rPr>
          <w:rFonts w:cstheme="minorHAnsi"/>
          <w:sz w:val="24"/>
          <w:szCs w:val="24"/>
        </w:rPr>
        <w:t>Directors and Heads of Service</w:t>
      </w:r>
      <w:r w:rsidR="00A624AC">
        <w:rPr>
          <w:rFonts w:cstheme="minorHAnsi"/>
          <w:sz w:val="24"/>
          <w:szCs w:val="24"/>
        </w:rPr>
        <w:t>;</w:t>
      </w:r>
      <w:r w:rsidR="00515AB7">
        <w:rPr>
          <w:rFonts w:cstheme="minorHAnsi"/>
          <w:sz w:val="24"/>
          <w:szCs w:val="24"/>
        </w:rPr>
        <w:t xml:space="preserve"> and</w:t>
      </w:r>
    </w:p>
    <w:p w:rsidR="00F84799" w:rsidRPr="00515AB7" w:rsidRDefault="00515AB7" w:rsidP="005B3AA4">
      <w:pPr>
        <w:pStyle w:val="ListParagraph"/>
        <w:numPr>
          <w:ilvl w:val="0"/>
          <w:numId w:val="8"/>
        </w:numPr>
        <w:spacing w:after="0"/>
        <w:rPr>
          <w:rFonts w:cstheme="minorHAnsi"/>
          <w:sz w:val="24"/>
          <w:szCs w:val="24"/>
        </w:rPr>
      </w:pPr>
      <w:r>
        <w:rPr>
          <w:rFonts w:cstheme="minorHAnsi"/>
          <w:sz w:val="24"/>
          <w:szCs w:val="24"/>
        </w:rPr>
        <w:t>Staff – for staff we could develop another on-line challenge to seek their views</w:t>
      </w:r>
      <w:r w:rsidR="00A624AC">
        <w:rPr>
          <w:rFonts w:cstheme="minorHAnsi"/>
          <w:sz w:val="24"/>
          <w:szCs w:val="24"/>
        </w:rPr>
        <w:t xml:space="preserve"> and raise this in the next round of staff briefings</w:t>
      </w:r>
      <w:r>
        <w:rPr>
          <w:rFonts w:cstheme="minorHAnsi"/>
          <w:sz w:val="24"/>
          <w:szCs w:val="24"/>
        </w:rPr>
        <w:t>.  That worked well for the efficiency and commercial ideas</w:t>
      </w:r>
      <w:r w:rsidR="00F84799" w:rsidRPr="00515AB7">
        <w:rPr>
          <w:rFonts w:cstheme="minorHAnsi"/>
          <w:sz w:val="24"/>
          <w:szCs w:val="24"/>
        </w:rPr>
        <w:t>.</w:t>
      </w:r>
      <w:r>
        <w:rPr>
          <w:rFonts w:cstheme="minorHAnsi"/>
          <w:sz w:val="24"/>
          <w:szCs w:val="24"/>
        </w:rPr>
        <w:t xml:space="preserve">  </w:t>
      </w:r>
    </w:p>
    <w:p w:rsidR="00133DDE" w:rsidRDefault="00133DDE"/>
    <w:p w:rsidR="00F84799" w:rsidRDefault="00F84799"/>
    <w:sectPr w:rsidR="00F84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4A"/>
    <w:multiLevelType w:val="hybridMultilevel"/>
    <w:tmpl w:val="C9E6F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7DC4"/>
    <w:multiLevelType w:val="hybridMultilevel"/>
    <w:tmpl w:val="3CFA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64B1C"/>
    <w:multiLevelType w:val="hybridMultilevel"/>
    <w:tmpl w:val="4A6A3D2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6A61E5"/>
    <w:multiLevelType w:val="hybridMultilevel"/>
    <w:tmpl w:val="EDB02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9776FF"/>
    <w:multiLevelType w:val="hybridMultilevel"/>
    <w:tmpl w:val="A768E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963E7E"/>
    <w:multiLevelType w:val="hybridMultilevel"/>
    <w:tmpl w:val="4A6A3D2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9DE18A9"/>
    <w:multiLevelType w:val="hybridMultilevel"/>
    <w:tmpl w:val="989AF7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5F23E0"/>
    <w:multiLevelType w:val="hybridMultilevel"/>
    <w:tmpl w:val="73085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173"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EC"/>
    <w:rsid w:val="00014F6E"/>
    <w:rsid w:val="00133DDE"/>
    <w:rsid w:val="0014308F"/>
    <w:rsid w:val="001B5D91"/>
    <w:rsid w:val="00272CF4"/>
    <w:rsid w:val="00283F79"/>
    <w:rsid w:val="002E38EC"/>
    <w:rsid w:val="00327CD1"/>
    <w:rsid w:val="003D5CF5"/>
    <w:rsid w:val="00434267"/>
    <w:rsid w:val="00437B42"/>
    <w:rsid w:val="00496C8F"/>
    <w:rsid w:val="004D09D7"/>
    <w:rsid w:val="00515AB7"/>
    <w:rsid w:val="005B3AA4"/>
    <w:rsid w:val="005C29FF"/>
    <w:rsid w:val="005D4912"/>
    <w:rsid w:val="0071445F"/>
    <w:rsid w:val="00773CDF"/>
    <w:rsid w:val="008A5CFB"/>
    <w:rsid w:val="009104C2"/>
    <w:rsid w:val="009455C1"/>
    <w:rsid w:val="009F72DE"/>
    <w:rsid w:val="00A624AC"/>
    <w:rsid w:val="00B50140"/>
    <w:rsid w:val="00D24116"/>
    <w:rsid w:val="00D90AB1"/>
    <w:rsid w:val="00ED66A3"/>
    <w:rsid w:val="00F84799"/>
    <w:rsid w:val="00FA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EC"/>
    <w:pPr>
      <w:ind w:left="720"/>
      <w:contextualSpacing/>
    </w:pPr>
  </w:style>
  <w:style w:type="paragraph" w:styleId="BalloonText">
    <w:name w:val="Balloon Text"/>
    <w:basedOn w:val="Normal"/>
    <w:link w:val="BalloonTextChar"/>
    <w:uiPriority w:val="99"/>
    <w:semiHidden/>
    <w:unhideWhenUsed/>
    <w:rsid w:val="009F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DE"/>
    <w:rPr>
      <w:rFonts w:ascii="Tahoma" w:hAnsi="Tahoma" w:cs="Tahoma"/>
      <w:sz w:val="16"/>
      <w:szCs w:val="16"/>
    </w:rPr>
  </w:style>
  <w:style w:type="character" w:styleId="Hyperlink">
    <w:name w:val="Hyperlink"/>
    <w:basedOn w:val="DefaultParagraphFont"/>
    <w:uiPriority w:val="99"/>
    <w:unhideWhenUsed/>
    <w:rsid w:val="003D5CF5"/>
    <w:rPr>
      <w:color w:val="0000FF" w:themeColor="hyperlink"/>
      <w:u w:val="single"/>
    </w:rPr>
  </w:style>
  <w:style w:type="character" w:styleId="FollowedHyperlink">
    <w:name w:val="FollowedHyperlink"/>
    <w:basedOn w:val="DefaultParagraphFont"/>
    <w:uiPriority w:val="99"/>
    <w:semiHidden/>
    <w:unhideWhenUsed/>
    <w:rsid w:val="003D5C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EC"/>
    <w:pPr>
      <w:ind w:left="720"/>
      <w:contextualSpacing/>
    </w:pPr>
  </w:style>
  <w:style w:type="paragraph" w:styleId="BalloonText">
    <w:name w:val="Balloon Text"/>
    <w:basedOn w:val="Normal"/>
    <w:link w:val="BalloonTextChar"/>
    <w:uiPriority w:val="99"/>
    <w:semiHidden/>
    <w:unhideWhenUsed/>
    <w:rsid w:val="009F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DE"/>
    <w:rPr>
      <w:rFonts w:ascii="Tahoma" w:hAnsi="Tahoma" w:cs="Tahoma"/>
      <w:sz w:val="16"/>
      <w:szCs w:val="16"/>
    </w:rPr>
  </w:style>
  <w:style w:type="character" w:styleId="Hyperlink">
    <w:name w:val="Hyperlink"/>
    <w:basedOn w:val="DefaultParagraphFont"/>
    <w:uiPriority w:val="99"/>
    <w:unhideWhenUsed/>
    <w:rsid w:val="003D5CF5"/>
    <w:rPr>
      <w:color w:val="0000FF" w:themeColor="hyperlink"/>
      <w:u w:val="single"/>
    </w:rPr>
  </w:style>
  <w:style w:type="character" w:styleId="FollowedHyperlink">
    <w:name w:val="FollowedHyperlink"/>
    <w:basedOn w:val="DefaultParagraphFont"/>
    <w:uiPriority w:val="99"/>
    <w:semiHidden/>
    <w:unhideWhenUsed/>
    <w:rsid w:val="003D5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gov.uk/staffsite/downloads/file/5640/internal_audit_for_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16</cp:revision>
  <cp:lastPrinted>2017-07-28T09:10:00Z</cp:lastPrinted>
  <dcterms:created xsi:type="dcterms:W3CDTF">2017-07-27T12:06:00Z</dcterms:created>
  <dcterms:modified xsi:type="dcterms:W3CDTF">2017-07-28T13:44:00Z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-686030732</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carron.mcdiarmid@highland.gov.uk</vt:lpwstr>
  </property>
  <property fmtid="{D5CDD505-2E9C-101B-9397-08002B2CF9AE}" pid="6" name="_AuthorEmailDisplayName">
    <vt:lpwstr>Carron McDiarmid</vt:lpwstr>
  </property>
</Properties>
</file>